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50A0" w14:textId="3266E85F" w:rsidR="00964AE1" w:rsidRPr="00C646C2" w:rsidRDefault="005D4571" w:rsidP="00964AE1">
      <w:pPr>
        <w:jc w:val="center"/>
        <w:rPr>
          <w:rFonts w:ascii="Century Gothic" w:hAnsi="Century Gothic"/>
          <w:b/>
          <w:sz w:val="72"/>
          <w:szCs w:val="72"/>
        </w:rPr>
      </w:pPr>
      <w:r>
        <w:rPr>
          <w:rFonts w:ascii="Century Gothic" w:hAnsi="Century Gothic"/>
          <w:b/>
          <w:sz w:val="72"/>
          <w:szCs w:val="72"/>
        </w:rPr>
        <w:t xml:space="preserve"> </w:t>
      </w:r>
      <w:r w:rsidR="00964AE1" w:rsidRPr="00C646C2">
        <w:rPr>
          <w:rFonts w:ascii="Century Gothic" w:hAnsi="Century Gothic"/>
          <w:b/>
          <w:sz w:val="72"/>
          <w:szCs w:val="72"/>
        </w:rPr>
        <w:t>WALLY WORKSHOPS</w:t>
      </w:r>
    </w:p>
    <w:p w14:paraId="4B92FA31" w14:textId="399EDE52" w:rsidR="00964AE1" w:rsidRPr="00C646C2" w:rsidRDefault="00944F7F" w:rsidP="00964AE1">
      <w:pPr>
        <w:jc w:val="center"/>
        <w:rPr>
          <w:rFonts w:ascii="Century Gothic" w:hAnsi="Century Gothic"/>
          <w:b/>
          <w:sz w:val="36"/>
          <w:szCs w:val="36"/>
        </w:rPr>
      </w:pPr>
      <w:r w:rsidRPr="00C646C2">
        <w:rPr>
          <w:rFonts w:ascii="Century Gothic" w:hAnsi="Century Gothic"/>
          <w:b/>
          <w:sz w:val="36"/>
          <w:szCs w:val="36"/>
        </w:rPr>
        <w:t>for Dance, Playwrighting</w:t>
      </w:r>
      <w:r w:rsidR="003F56B5">
        <w:rPr>
          <w:rFonts w:ascii="Century Gothic" w:hAnsi="Century Gothic"/>
          <w:b/>
          <w:sz w:val="36"/>
          <w:szCs w:val="36"/>
        </w:rPr>
        <w:t>,</w:t>
      </w:r>
      <w:r w:rsidR="009D5DBB">
        <w:rPr>
          <w:rFonts w:ascii="Century Gothic" w:hAnsi="Century Gothic"/>
          <w:b/>
          <w:sz w:val="36"/>
          <w:szCs w:val="36"/>
        </w:rPr>
        <w:t xml:space="preserve"> and Performance</w:t>
      </w:r>
    </w:p>
    <w:p w14:paraId="410E55C0" w14:textId="77777777" w:rsidR="00944F7F" w:rsidRPr="00C646C2" w:rsidRDefault="00944F7F" w:rsidP="00964AE1">
      <w:pPr>
        <w:jc w:val="center"/>
        <w:rPr>
          <w:rFonts w:ascii="Century Gothic" w:hAnsi="Century Gothic"/>
          <w:b/>
          <w:sz w:val="36"/>
          <w:szCs w:val="36"/>
        </w:rPr>
      </w:pPr>
    </w:p>
    <w:p w14:paraId="5E26B8A7" w14:textId="3954243F" w:rsidR="00AC0050" w:rsidRPr="00C646C2" w:rsidRDefault="00944F7F" w:rsidP="00AC0050">
      <w:pPr>
        <w:rPr>
          <w:rFonts w:ascii="Century Gothic" w:hAnsi="Century Gothic"/>
          <w:b/>
          <w:sz w:val="52"/>
          <w:szCs w:val="52"/>
        </w:rPr>
      </w:pPr>
      <w:r w:rsidRPr="00C646C2">
        <w:rPr>
          <w:rFonts w:ascii="Century Gothic" w:hAnsi="Century Gothic"/>
          <w:b/>
          <w:sz w:val="52"/>
          <w:szCs w:val="52"/>
        </w:rPr>
        <w:t xml:space="preserve">Dance </w:t>
      </w:r>
      <w:r w:rsidR="00C21735" w:rsidRPr="00C646C2">
        <w:rPr>
          <w:rFonts w:ascii="Century Gothic" w:hAnsi="Century Gothic"/>
          <w:b/>
          <w:sz w:val="52"/>
          <w:szCs w:val="52"/>
        </w:rPr>
        <w:t>Workshop</w:t>
      </w:r>
      <w:r w:rsidR="00AC0050" w:rsidRPr="00C646C2">
        <w:rPr>
          <w:rFonts w:ascii="Century Gothic" w:hAnsi="Century Gothic"/>
          <w:b/>
          <w:sz w:val="52"/>
          <w:szCs w:val="52"/>
        </w:rPr>
        <w:t>: Kaleidoscoping</w:t>
      </w:r>
    </w:p>
    <w:p w14:paraId="14A54068" w14:textId="1D5D98B6" w:rsidR="00AC0050" w:rsidRPr="00C646C2" w:rsidRDefault="00AC0050" w:rsidP="00532EAE">
      <w:pPr>
        <w:rPr>
          <w:rFonts w:ascii="Century Gothic" w:hAnsi="Century Gothic"/>
        </w:rPr>
      </w:pPr>
      <w:r w:rsidRPr="00C646C2">
        <w:rPr>
          <w:rFonts w:ascii="Century Gothic" w:hAnsi="Century Gothic"/>
        </w:rPr>
        <w:t>____________________________________________________________________</w:t>
      </w:r>
    </w:p>
    <w:p w14:paraId="22A48A62" w14:textId="77777777" w:rsidR="00AC0050" w:rsidRPr="00C646C2" w:rsidRDefault="00AC0050" w:rsidP="00532EAE">
      <w:pPr>
        <w:rPr>
          <w:rFonts w:ascii="Century Gothic" w:hAnsi="Century Gothic"/>
        </w:rPr>
      </w:pPr>
    </w:p>
    <w:p w14:paraId="55CD8E60" w14:textId="70CD2009" w:rsidR="00016FCB" w:rsidRPr="00BE454D" w:rsidRDefault="00AC0050" w:rsidP="00532EAE">
      <w:pPr>
        <w:rPr>
          <w:rFonts w:ascii="Century Gothic" w:hAnsi="Century Gothic"/>
        </w:rPr>
      </w:pPr>
      <w:r w:rsidRPr="00BE454D">
        <w:rPr>
          <w:rFonts w:ascii="Century Gothic" w:hAnsi="Century Gothic"/>
          <w:b/>
        </w:rPr>
        <w:t>Kaleidoscoping</w:t>
      </w:r>
      <w:r w:rsidR="00016FCB" w:rsidRPr="00BE454D">
        <w:rPr>
          <w:rFonts w:ascii="Century Gothic" w:hAnsi="Century Gothic"/>
          <w:b/>
        </w:rPr>
        <w:t xml:space="preserve"> </w:t>
      </w:r>
      <w:r w:rsidR="00016FCB" w:rsidRPr="00BE454D">
        <w:rPr>
          <w:rFonts w:ascii="Century Gothic" w:hAnsi="Century Gothic"/>
        </w:rPr>
        <w:t xml:space="preserve">is an exploration of </w:t>
      </w:r>
      <w:r w:rsidRPr="00BE454D">
        <w:rPr>
          <w:rFonts w:ascii="Century Gothic" w:hAnsi="Century Gothic"/>
        </w:rPr>
        <w:t xml:space="preserve">spontaneous choreography. Here the modern dancer and the actor/performer are challenged to take </w:t>
      </w:r>
      <w:r w:rsidR="00016FCB" w:rsidRPr="00BE454D">
        <w:rPr>
          <w:rFonts w:ascii="Century Gothic" w:hAnsi="Century Gothic"/>
        </w:rPr>
        <w:t xml:space="preserve">a collaborative approach to improvisation that includes a live audience. Kaleidoscoping is about finding freedom in </w:t>
      </w:r>
      <w:r w:rsidR="004C523B" w:rsidRPr="00BE454D">
        <w:rPr>
          <w:rFonts w:ascii="Century Gothic" w:hAnsi="Century Gothic"/>
        </w:rPr>
        <w:t>“</w:t>
      </w:r>
      <w:r w:rsidR="00016FCB" w:rsidRPr="00BE454D">
        <w:rPr>
          <w:rFonts w:ascii="Century Gothic" w:hAnsi="Century Gothic"/>
        </w:rPr>
        <w:t>group play</w:t>
      </w:r>
      <w:r w:rsidR="004C523B" w:rsidRPr="00BE454D">
        <w:rPr>
          <w:rFonts w:ascii="Century Gothic" w:hAnsi="Century Gothic"/>
        </w:rPr>
        <w:t>”</w:t>
      </w:r>
      <w:r w:rsidR="00016FCB" w:rsidRPr="00BE454D">
        <w:rPr>
          <w:rFonts w:ascii="Century Gothic" w:hAnsi="Century Gothic"/>
        </w:rPr>
        <w:t xml:space="preserve"> and riding </w:t>
      </w:r>
      <w:r w:rsidR="004C523B" w:rsidRPr="00BE454D">
        <w:rPr>
          <w:rFonts w:ascii="Century Gothic" w:hAnsi="Century Gothic"/>
        </w:rPr>
        <w:t xml:space="preserve">a new </w:t>
      </w:r>
      <w:r w:rsidR="00016FCB" w:rsidRPr="00BE454D">
        <w:rPr>
          <w:rFonts w:ascii="Century Gothic" w:hAnsi="Century Gothic"/>
        </w:rPr>
        <w:t>wave of experimentation in dance.</w:t>
      </w:r>
    </w:p>
    <w:p w14:paraId="7565CD39" w14:textId="77777777" w:rsidR="002602DF" w:rsidRPr="00BE454D" w:rsidRDefault="002602DF" w:rsidP="00532EAE">
      <w:pPr>
        <w:rPr>
          <w:rFonts w:ascii="Century Gothic" w:hAnsi="Century Gothic"/>
        </w:rPr>
      </w:pPr>
    </w:p>
    <w:p w14:paraId="39C9A116" w14:textId="29DB95A7" w:rsidR="00016FCB" w:rsidRPr="00BE454D" w:rsidRDefault="002602DF" w:rsidP="00532EAE">
      <w:pPr>
        <w:rPr>
          <w:rFonts w:ascii="Century Gothic" w:hAnsi="Century Gothic"/>
          <w:b/>
        </w:rPr>
      </w:pPr>
      <w:r w:rsidRPr="00BE454D">
        <w:rPr>
          <w:rFonts w:ascii="Century Gothic" w:hAnsi="Century Gothic"/>
          <w:b/>
        </w:rPr>
        <w:t>Workshop scope</w:t>
      </w:r>
    </w:p>
    <w:p w14:paraId="0EF4DE64" w14:textId="105B01E2" w:rsidR="00016FCB" w:rsidRPr="00BE454D" w:rsidRDefault="00016FCB" w:rsidP="00532EAE">
      <w:pPr>
        <w:rPr>
          <w:rFonts w:ascii="Century Gothic" w:hAnsi="Century Gothic"/>
        </w:rPr>
      </w:pPr>
      <w:r w:rsidRPr="00BE454D">
        <w:rPr>
          <w:rFonts w:ascii="Century Gothic" w:hAnsi="Century Gothic"/>
        </w:rPr>
        <w:t xml:space="preserve">Workshops can be between </w:t>
      </w:r>
      <w:r w:rsidR="004C523B" w:rsidRPr="00BE454D">
        <w:rPr>
          <w:rFonts w:ascii="Century Gothic" w:hAnsi="Century Gothic"/>
        </w:rPr>
        <w:t>three</w:t>
      </w:r>
      <w:r w:rsidRPr="00BE454D">
        <w:rPr>
          <w:rFonts w:ascii="Century Gothic" w:hAnsi="Century Gothic"/>
        </w:rPr>
        <w:t xml:space="preserve"> and four hours long.</w:t>
      </w:r>
    </w:p>
    <w:p w14:paraId="61F06836" w14:textId="0852EE50" w:rsidR="00016FCB" w:rsidRPr="00BE454D" w:rsidRDefault="004C523B" w:rsidP="00532EAE">
      <w:pPr>
        <w:rPr>
          <w:rFonts w:ascii="Century Gothic" w:hAnsi="Century Gothic"/>
        </w:rPr>
      </w:pPr>
      <w:r w:rsidRPr="00BE454D">
        <w:rPr>
          <w:rFonts w:ascii="Century Gothic" w:hAnsi="Century Gothic"/>
        </w:rPr>
        <w:t>F</w:t>
      </w:r>
      <w:r w:rsidR="00016FCB" w:rsidRPr="00BE454D">
        <w:rPr>
          <w:rFonts w:ascii="Century Gothic" w:hAnsi="Century Gothic"/>
        </w:rPr>
        <w:t>our workshops enable members to fully delve into Kaleidoscoping.</w:t>
      </w:r>
    </w:p>
    <w:p w14:paraId="41682279" w14:textId="4F206F5E" w:rsidR="002602DF" w:rsidRPr="00BE454D" w:rsidRDefault="002602DF" w:rsidP="002602DF">
      <w:pPr>
        <w:rPr>
          <w:rFonts w:ascii="Century Gothic" w:hAnsi="Century Gothic"/>
        </w:rPr>
      </w:pPr>
      <w:r w:rsidRPr="00BE454D">
        <w:rPr>
          <w:rFonts w:ascii="Century Gothic" w:hAnsi="Century Gothic"/>
        </w:rPr>
        <w:t>Workshops can be given to eight to 28 students.</w:t>
      </w:r>
    </w:p>
    <w:p w14:paraId="27F4CCE9" w14:textId="77777777" w:rsidR="002602DF" w:rsidRPr="00BE454D" w:rsidRDefault="002602DF" w:rsidP="00532EAE">
      <w:pPr>
        <w:rPr>
          <w:rFonts w:ascii="Century Gothic" w:hAnsi="Century Gothic"/>
        </w:rPr>
      </w:pPr>
    </w:p>
    <w:p w14:paraId="173B6C4F" w14:textId="48BAD410" w:rsidR="00016FCB" w:rsidRPr="00BE454D" w:rsidRDefault="00016FCB" w:rsidP="00532EAE">
      <w:pPr>
        <w:rPr>
          <w:rFonts w:ascii="Century Gothic" w:hAnsi="Century Gothic"/>
          <w:b/>
        </w:rPr>
      </w:pPr>
      <w:r w:rsidRPr="00BE454D">
        <w:rPr>
          <w:rFonts w:ascii="Century Gothic" w:hAnsi="Century Gothic"/>
          <w:b/>
        </w:rPr>
        <w:t>Workshop needs</w:t>
      </w:r>
    </w:p>
    <w:p w14:paraId="69D35141" w14:textId="57DCAA33" w:rsidR="00016FCB" w:rsidRPr="00BE454D" w:rsidRDefault="002602DF" w:rsidP="00532EAE">
      <w:pPr>
        <w:rPr>
          <w:rFonts w:ascii="Century Gothic" w:hAnsi="Century Gothic"/>
        </w:rPr>
      </w:pPr>
      <w:r w:rsidRPr="00BE454D">
        <w:rPr>
          <w:rFonts w:ascii="Century Gothic" w:hAnsi="Century Gothic"/>
        </w:rPr>
        <w:t>A good sound system and a large space.</w:t>
      </w:r>
    </w:p>
    <w:p w14:paraId="426638C9" w14:textId="77777777" w:rsidR="00016FCB" w:rsidRPr="00BE454D" w:rsidRDefault="00016FCB" w:rsidP="00532EAE">
      <w:pPr>
        <w:rPr>
          <w:rFonts w:ascii="Century Gothic" w:hAnsi="Century Gothic"/>
        </w:rPr>
      </w:pPr>
    </w:p>
    <w:p w14:paraId="5D7F07F4" w14:textId="77777777" w:rsidR="002602DF" w:rsidRPr="00BE454D" w:rsidRDefault="002602DF" w:rsidP="00532EAE">
      <w:pPr>
        <w:rPr>
          <w:rFonts w:ascii="Century Gothic" w:hAnsi="Century Gothic"/>
          <w:b/>
        </w:rPr>
      </w:pPr>
    </w:p>
    <w:p w14:paraId="5C1BCC0E" w14:textId="46DADA6B" w:rsidR="00964AE1" w:rsidRPr="00C646C2" w:rsidRDefault="00964AE1" w:rsidP="00964AE1">
      <w:pPr>
        <w:rPr>
          <w:rFonts w:ascii="Century Gothic" w:hAnsi="Century Gothic"/>
          <w:b/>
          <w:sz w:val="52"/>
          <w:szCs w:val="52"/>
        </w:rPr>
      </w:pPr>
      <w:r w:rsidRPr="00C646C2">
        <w:rPr>
          <w:rFonts w:ascii="Century Gothic" w:hAnsi="Century Gothic"/>
          <w:b/>
          <w:sz w:val="52"/>
          <w:szCs w:val="52"/>
        </w:rPr>
        <w:t>Workshop: Performance &amp; Production</w:t>
      </w:r>
    </w:p>
    <w:p w14:paraId="1B8E7E0C" w14:textId="77777777" w:rsidR="00964AE1" w:rsidRPr="00C646C2" w:rsidRDefault="00964AE1" w:rsidP="00964AE1">
      <w:pPr>
        <w:rPr>
          <w:rFonts w:ascii="Century Gothic" w:hAnsi="Century Gothic"/>
        </w:rPr>
      </w:pPr>
      <w:r w:rsidRPr="00C646C2">
        <w:rPr>
          <w:rFonts w:ascii="Century Gothic" w:hAnsi="Century Gothic"/>
        </w:rPr>
        <w:t>____________________________________________________________________</w:t>
      </w:r>
    </w:p>
    <w:p w14:paraId="3FACD45B" w14:textId="77777777" w:rsidR="00964AE1" w:rsidRPr="00C646C2" w:rsidRDefault="00964AE1" w:rsidP="00964AE1">
      <w:pPr>
        <w:rPr>
          <w:rFonts w:ascii="Century Gothic" w:hAnsi="Century Gothic"/>
          <w:b/>
        </w:rPr>
      </w:pPr>
    </w:p>
    <w:p w14:paraId="5AF8B1A8" w14:textId="0623E165" w:rsidR="00964AE1" w:rsidRPr="00C646C2" w:rsidRDefault="00964AE1" w:rsidP="00964AE1">
      <w:pPr>
        <w:rPr>
          <w:rFonts w:ascii="Century Gothic" w:hAnsi="Century Gothic"/>
        </w:rPr>
      </w:pPr>
      <w:r w:rsidRPr="00C646C2">
        <w:rPr>
          <w:rFonts w:ascii="Century Gothic" w:hAnsi="Century Gothic"/>
          <w:b/>
        </w:rPr>
        <w:t xml:space="preserve">Performance and Production </w:t>
      </w:r>
      <w:r w:rsidRPr="00C646C2">
        <w:rPr>
          <w:rFonts w:ascii="Century Gothic" w:hAnsi="Century Gothic"/>
        </w:rPr>
        <w:t xml:space="preserve">is a hands-on workshop that trains actors and students in the art of theatre creation.  This class gives students a safe environment to discover the varied roles of stage craftsmanship from lights and sound, to set and costume design as well as stage management.  Students will be technically proficient in each role of theatre production. </w:t>
      </w:r>
    </w:p>
    <w:p w14:paraId="11C46CF9" w14:textId="77777777" w:rsidR="00964AE1" w:rsidRPr="00C646C2" w:rsidRDefault="00964AE1" w:rsidP="00964AE1">
      <w:pPr>
        <w:jc w:val="center"/>
        <w:rPr>
          <w:rFonts w:ascii="Century Gothic" w:hAnsi="Century Gothic"/>
          <w:sz w:val="16"/>
          <w:szCs w:val="16"/>
          <w:u w:val="single"/>
        </w:rPr>
      </w:pPr>
    </w:p>
    <w:p w14:paraId="3795585C" w14:textId="4045C295" w:rsidR="00964AE1" w:rsidRPr="00BE454D" w:rsidRDefault="00BE454D" w:rsidP="00964AE1">
      <w:pPr>
        <w:rPr>
          <w:rFonts w:ascii="Century Gothic" w:hAnsi="Century Gothic"/>
          <w:b/>
          <w:sz w:val="26"/>
          <w:szCs w:val="26"/>
        </w:rPr>
      </w:pPr>
      <w:r w:rsidRPr="00BE454D">
        <w:rPr>
          <w:rFonts w:ascii="Century Gothic" w:hAnsi="Century Gothic"/>
          <w:b/>
        </w:rPr>
        <w:t>Workshop scope.</w:t>
      </w:r>
      <w:r>
        <w:rPr>
          <w:rFonts w:ascii="Century Gothic" w:hAnsi="Century Gothic"/>
          <w:b/>
          <w:sz w:val="26"/>
          <w:szCs w:val="26"/>
        </w:rPr>
        <w:t xml:space="preserve"> </w:t>
      </w:r>
      <w:r w:rsidR="00964AE1" w:rsidRPr="00C646C2">
        <w:rPr>
          <w:rFonts w:ascii="Century Gothic" w:hAnsi="Century Gothic"/>
          <w:b/>
        </w:rPr>
        <w:t xml:space="preserve">Students will understand: </w:t>
      </w:r>
      <w:r w:rsidR="00964AE1" w:rsidRPr="00C646C2">
        <w:rPr>
          <w:rFonts w:ascii="Century Gothic" w:hAnsi="Century Gothic"/>
        </w:rPr>
        <w:t>stage management</w:t>
      </w:r>
      <w:r w:rsidR="00964AE1" w:rsidRPr="00C646C2">
        <w:rPr>
          <w:rFonts w:ascii="Century Gothic" w:hAnsi="Century Gothic"/>
          <w:b/>
        </w:rPr>
        <w:t xml:space="preserve">, </w:t>
      </w:r>
      <w:r w:rsidR="00964AE1" w:rsidRPr="00C646C2">
        <w:rPr>
          <w:rFonts w:ascii="Century Gothic" w:hAnsi="Century Gothic"/>
        </w:rPr>
        <w:t>lighting and sound design</w:t>
      </w:r>
      <w:r w:rsidR="00964AE1" w:rsidRPr="00C646C2">
        <w:rPr>
          <w:rFonts w:ascii="Century Gothic" w:hAnsi="Century Gothic"/>
          <w:b/>
        </w:rPr>
        <w:t>,</w:t>
      </w:r>
      <w:r w:rsidR="00964AE1" w:rsidRPr="00C646C2">
        <w:rPr>
          <w:rFonts w:ascii="Century Gothic" w:hAnsi="Century Gothic"/>
        </w:rPr>
        <w:t xml:space="preserve"> set, props and costume maintenance, maintaining, hanging and focusing lights, stage crew, collaboration and the clockwork of theatrical production.</w:t>
      </w:r>
    </w:p>
    <w:p w14:paraId="776B9B55" w14:textId="77777777" w:rsidR="00964AE1" w:rsidRPr="00C646C2" w:rsidRDefault="00964AE1" w:rsidP="00964AE1">
      <w:pPr>
        <w:rPr>
          <w:rFonts w:ascii="Century Gothic" w:hAnsi="Century Gothic"/>
        </w:rPr>
      </w:pPr>
      <w:r w:rsidRPr="00C646C2">
        <w:rPr>
          <w:rFonts w:ascii="Century Gothic" w:hAnsi="Century Gothic"/>
        </w:rPr>
        <w:t xml:space="preserve"> </w:t>
      </w:r>
    </w:p>
    <w:p w14:paraId="76330AE1" w14:textId="77777777" w:rsidR="00964AE1" w:rsidRPr="00C646C2" w:rsidRDefault="00964AE1" w:rsidP="00964AE1">
      <w:pPr>
        <w:rPr>
          <w:rFonts w:ascii="Century Gothic" w:hAnsi="Century Gothic"/>
          <w:b/>
        </w:rPr>
      </w:pPr>
      <w:r w:rsidRPr="00C646C2">
        <w:rPr>
          <w:rFonts w:ascii="Century Gothic" w:hAnsi="Century Gothic"/>
          <w:b/>
        </w:rPr>
        <w:lastRenderedPageBreak/>
        <w:t xml:space="preserve">Students will be able to: </w:t>
      </w:r>
      <w:r w:rsidRPr="00C646C2">
        <w:rPr>
          <w:rFonts w:ascii="Century Gothic" w:hAnsi="Century Gothic"/>
        </w:rPr>
        <w:t>create a safe and respectful rehearsal environment</w:t>
      </w:r>
      <w:r w:rsidRPr="00C646C2">
        <w:rPr>
          <w:rFonts w:ascii="Century Gothic" w:hAnsi="Century Gothic"/>
          <w:b/>
        </w:rPr>
        <w:t>,</w:t>
      </w:r>
      <w:r w:rsidRPr="00C646C2">
        <w:rPr>
          <w:rFonts w:ascii="Century Gothic" w:hAnsi="Century Gothic"/>
        </w:rPr>
        <w:t xml:space="preserve"> take notes and produce schedules and reports, maintain a set and costume design</w:t>
      </w:r>
      <w:r w:rsidRPr="00C646C2">
        <w:rPr>
          <w:rFonts w:ascii="Century Gothic" w:hAnsi="Century Gothic"/>
          <w:b/>
        </w:rPr>
        <w:t xml:space="preserve">, </w:t>
      </w:r>
      <w:r w:rsidRPr="00C646C2">
        <w:rPr>
          <w:rFonts w:ascii="Century Gothic" w:hAnsi="Century Gothic"/>
        </w:rPr>
        <w:t>identify lighting instruments and know their qualities, explore sound playback and amplification</w:t>
      </w:r>
      <w:r w:rsidRPr="00C646C2">
        <w:rPr>
          <w:rFonts w:ascii="Century Gothic" w:hAnsi="Century Gothic"/>
          <w:b/>
        </w:rPr>
        <w:t xml:space="preserve">, </w:t>
      </w:r>
      <w:r w:rsidRPr="00C646C2">
        <w:rPr>
          <w:rFonts w:ascii="Century Gothic" w:hAnsi="Century Gothic"/>
        </w:rPr>
        <w:t>design lights and sound for a scene</w:t>
      </w:r>
      <w:r w:rsidRPr="00C646C2">
        <w:rPr>
          <w:rFonts w:ascii="Century Gothic" w:hAnsi="Century Gothic"/>
          <w:b/>
        </w:rPr>
        <w:t xml:space="preserve">, </w:t>
      </w:r>
      <w:r w:rsidRPr="00C646C2">
        <w:rPr>
          <w:rFonts w:ascii="Century Gothic" w:hAnsi="Century Gothic"/>
        </w:rPr>
        <w:t>cue a show’s sound and lights, run a lighting and sound board</w:t>
      </w:r>
      <w:r w:rsidRPr="00C646C2">
        <w:rPr>
          <w:rFonts w:ascii="Century Gothic" w:hAnsi="Century Gothic"/>
          <w:b/>
        </w:rPr>
        <w:t>.</w:t>
      </w:r>
    </w:p>
    <w:p w14:paraId="5EF827A6" w14:textId="77777777" w:rsidR="004C523B" w:rsidRDefault="004C523B" w:rsidP="00532EAE">
      <w:pPr>
        <w:rPr>
          <w:rFonts w:ascii="Century Gothic" w:hAnsi="Century Gothic"/>
          <w:b/>
          <w:sz w:val="26"/>
          <w:szCs w:val="26"/>
        </w:rPr>
      </w:pPr>
    </w:p>
    <w:p w14:paraId="38C1535A" w14:textId="77777777" w:rsidR="00BE454D" w:rsidRPr="00BE454D" w:rsidRDefault="00BE454D" w:rsidP="00BE454D">
      <w:pPr>
        <w:rPr>
          <w:rFonts w:ascii="Century Gothic" w:hAnsi="Century Gothic"/>
          <w:b/>
        </w:rPr>
      </w:pPr>
      <w:r w:rsidRPr="00BE454D">
        <w:rPr>
          <w:rFonts w:ascii="Century Gothic" w:hAnsi="Century Gothic"/>
          <w:b/>
        </w:rPr>
        <w:t>Workshop needs</w:t>
      </w:r>
    </w:p>
    <w:p w14:paraId="66A09001" w14:textId="5451EA85" w:rsidR="00BE454D" w:rsidRPr="00BE454D" w:rsidRDefault="00BE454D" w:rsidP="00532EAE">
      <w:pPr>
        <w:rPr>
          <w:rFonts w:ascii="Century Gothic" w:hAnsi="Century Gothic"/>
          <w:sz w:val="26"/>
          <w:szCs w:val="26"/>
        </w:rPr>
      </w:pPr>
      <w:r>
        <w:rPr>
          <w:rFonts w:ascii="Century Gothic" w:hAnsi="Century Gothic"/>
          <w:sz w:val="26"/>
          <w:szCs w:val="26"/>
        </w:rPr>
        <w:t xml:space="preserve">A </w:t>
      </w:r>
      <w:proofErr w:type="gramStart"/>
      <w:r>
        <w:rPr>
          <w:rFonts w:ascii="Century Gothic" w:hAnsi="Century Gothic"/>
          <w:sz w:val="26"/>
          <w:szCs w:val="26"/>
        </w:rPr>
        <w:t>fully-functional</w:t>
      </w:r>
      <w:proofErr w:type="gramEnd"/>
      <w:r>
        <w:rPr>
          <w:rFonts w:ascii="Century Gothic" w:hAnsi="Century Gothic"/>
          <w:sz w:val="26"/>
          <w:szCs w:val="26"/>
        </w:rPr>
        <w:t xml:space="preserve"> theatre space.</w:t>
      </w:r>
    </w:p>
    <w:p w14:paraId="23EAA02D" w14:textId="77777777" w:rsidR="00944F7F" w:rsidRDefault="00944F7F" w:rsidP="00532EAE">
      <w:pPr>
        <w:rPr>
          <w:rFonts w:ascii="Century Gothic" w:hAnsi="Century Gothic"/>
          <w:b/>
          <w:sz w:val="26"/>
          <w:szCs w:val="26"/>
        </w:rPr>
      </w:pPr>
    </w:p>
    <w:p w14:paraId="24C797C6" w14:textId="77777777" w:rsidR="00BE454D" w:rsidRPr="00C646C2" w:rsidRDefault="00BE454D" w:rsidP="00532EAE">
      <w:pPr>
        <w:rPr>
          <w:rFonts w:ascii="Century Gothic" w:hAnsi="Century Gothic"/>
          <w:b/>
          <w:sz w:val="26"/>
          <w:szCs w:val="26"/>
        </w:rPr>
      </w:pPr>
    </w:p>
    <w:p w14:paraId="10627036" w14:textId="4D78F67C" w:rsidR="00944F7F" w:rsidRPr="00C646C2" w:rsidRDefault="00944F7F" w:rsidP="00944F7F">
      <w:pPr>
        <w:ind w:right="-360"/>
        <w:rPr>
          <w:rFonts w:ascii="Century Gothic" w:hAnsi="Century Gothic"/>
          <w:b/>
          <w:sz w:val="52"/>
          <w:szCs w:val="52"/>
        </w:rPr>
      </w:pPr>
      <w:r w:rsidRPr="00C646C2">
        <w:rPr>
          <w:rFonts w:ascii="Century Gothic" w:hAnsi="Century Gothic"/>
          <w:b/>
          <w:sz w:val="52"/>
          <w:szCs w:val="52"/>
        </w:rPr>
        <w:t>Playwright’s Workshop: Play Production</w:t>
      </w:r>
    </w:p>
    <w:p w14:paraId="2B7789B5" w14:textId="77777777" w:rsidR="00944F7F" w:rsidRPr="00C646C2" w:rsidRDefault="00944F7F" w:rsidP="00944F7F">
      <w:pPr>
        <w:rPr>
          <w:rFonts w:ascii="Century Gothic" w:hAnsi="Century Gothic"/>
        </w:rPr>
      </w:pPr>
      <w:r w:rsidRPr="00C646C2">
        <w:rPr>
          <w:rFonts w:ascii="Century Gothic" w:hAnsi="Century Gothic"/>
        </w:rPr>
        <w:t>____________________________________________________________________</w:t>
      </w:r>
    </w:p>
    <w:p w14:paraId="711931C8" w14:textId="77777777" w:rsidR="004C523B" w:rsidRDefault="004C523B" w:rsidP="00532EAE">
      <w:pPr>
        <w:rPr>
          <w:rFonts w:ascii="Century Gothic" w:hAnsi="Century Gothic"/>
          <w:sz w:val="26"/>
          <w:szCs w:val="26"/>
        </w:rPr>
      </w:pPr>
    </w:p>
    <w:p w14:paraId="1816462C" w14:textId="5200BE7A" w:rsidR="00BE454D" w:rsidRPr="000447A9" w:rsidRDefault="000447A9" w:rsidP="00532EAE">
      <w:pPr>
        <w:rPr>
          <w:rFonts w:ascii="Century Gothic" w:hAnsi="Century Gothic"/>
        </w:rPr>
      </w:pPr>
      <w:r w:rsidRPr="000447A9">
        <w:rPr>
          <w:rFonts w:ascii="Century Gothic" w:hAnsi="Century Gothic"/>
          <w:b/>
        </w:rPr>
        <w:t>Play Production</w:t>
      </w:r>
      <w:r w:rsidRPr="000447A9">
        <w:rPr>
          <w:rFonts w:ascii="Century Gothic" w:hAnsi="Century Gothic"/>
        </w:rPr>
        <w:t xml:space="preserve"> </w:t>
      </w:r>
      <w:r>
        <w:rPr>
          <w:rFonts w:ascii="Century Gothic" w:hAnsi="Century Gothic"/>
        </w:rPr>
        <w:t>lays out a holistic approach to meaningful play creation. Delving into the roles of Playwrights, Actors, Directors, Designers and Audience Members participants are exposed to the purpose and process of theatre making and appreciation.</w:t>
      </w:r>
    </w:p>
    <w:p w14:paraId="690BD75C" w14:textId="77777777" w:rsidR="00C21735" w:rsidRDefault="00C21735" w:rsidP="00532EAE">
      <w:pPr>
        <w:rPr>
          <w:rFonts w:ascii="Century Gothic" w:hAnsi="Century Gothic"/>
        </w:rPr>
      </w:pPr>
    </w:p>
    <w:p w14:paraId="659EC91B" w14:textId="78B63E28" w:rsidR="00BE454D" w:rsidRPr="000447A9" w:rsidRDefault="000447A9" w:rsidP="00532EAE">
      <w:pPr>
        <w:rPr>
          <w:rFonts w:ascii="Century Gothic" w:hAnsi="Century Gothic"/>
        </w:rPr>
      </w:pPr>
      <w:r>
        <w:rPr>
          <w:rFonts w:ascii="Century Gothic" w:hAnsi="Century Gothic"/>
          <w:b/>
        </w:rPr>
        <w:t xml:space="preserve">Workshop scope </w:t>
      </w:r>
      <w:r>
        <w:rPr>
          <w:rFonts w:ascii="Century Gothic" w:hAnsi="Century Gothic"/>
        </w:rPr>
        <w:t xml:space="preserve">services eight to 28 students. </w:t>
      </w:r>
      <w:r w:rsidR="00AA7E16">
        <w:rPr>
          <w:rFonts w:ascii="Century Gothic" w:hAnsi="Century Gothic"/>
        </w:rPr>
        <w:t xml:space="preserve">This can be a one-off workshop that lasts two to three hours or an extended workshop </w:t>
      </w:r>
      <w:r w:rsidR="00FF5A5F">
        <w:rPr>
          <w:rFonts w:ascii="Century Gothic" w:hAnsi="Century Gothic"/>
        </w:rPr>
        <w:t xml:space="preserve">that can </w:t>
      </w:r>
      <w:r w:rsidR="00A6145C">
        <w:rPr>
          <w:rFonts w:ascii="Century Gothic" w:hAnsi="Century Gothic"/>
        </w:rPr>
        <w:t>be run</w:t>
      </w:r>
      <w:r w:rsidR="00FF5A5F">
        <w:rPr>
          <w:rFonts w:ascii="Century Gothic" w:hAnsi="Century Gothic"/>
        </w:rPr>
        <w:t xml:space="preserve"> over many weeks.</w:t>
      </w:r>
    </w:p>
    <w:p w14:paraId="44A885CF" w14:textId="77777777" w:rsidR="000447A9" w:rsidRDefault="000447A9" w:rsidP="00532EAE">
      <w:pPr>
        <w:rPr>
          <w:rFonts w:ascii="Century Gothic" w:hAnsi="Century Gothic"/>
          <w:b/>
        </w:rPr>
      </w:pPr>
    </w:p>
    <w:p w14:paraId="10223031" w14:textId="25DE46B9" w:rsidR="000447A9" w:rsidRDefault="000447A9" w:rsidP="00532EAE">
      <w:pPr>
        <w:rPr>
          <w:rFonts w:ascii="Century Gothic" w:hAnsi="Century Gothic"/>
          <w:b/>
        </w:rPr>
      </w:pPr>
      <w:r>
        <w:rPr>
          <w:rFonts w:ascii="Century Gothic" w:hAnsi="Century Gothic"/>
          <w:b/>
        </w:rPr>
        <w:t>Workshop needs</w:t>
      </w:r>
    </w:p>
    <w:p w14:paraId="3A1109F3" w14:textId="761C42C5" w:rsidR="00FF5A5F" w:rsidRPr="00A6145C" w:rsidRDefault="000447A9" w:rsidP="00532EAE">
      <w:pPr>
        <w:rPr>
          <w:rFonts w:ascii="Century Gothic" w:hAnsi="Century Gothic"/>
        </w:rPr>
      </w:pPr>
      <w:r>
        <w:rPr>
          <w:rFonts w:ascii="Century Gothic" w:hAnsi="Century Gothic"/>
        </w:rPr>
        <w:t>People and space to create.</w:t>
      </w:r>
      <w:r w:rsidR="00A6145C">
        <w:rPr>
          <w:rFonts w:ascii="Century Gothic" w:hAnsi="Century Gothic"/>
        </w:rPr>
        <w:t xml:space="preserve">  </w:t>
      </w:r>
      <w:r w:rsidR="00FF5A5F">
        <w:rPr>
          <w:rFonts w:ascii="Century Gothic" w:hAnsi="Century Gothic"/>
          <w:i/>
        </w:rPr>
        <w:t>Details can be found in “Play Production workshop detailed plot”.</w:t>
      </w:r>
    </w:p>
    <w:p w14:paraId="6EBF03CF" w14:textId="77777777" w:rsidR="00BE454D" w:rsidRDefault="00BE454D" w:rsidP="00532EAE">
      <w:pPr>
        <w:rPr>
          <w:rFonts w:ascii="Century Gothic" w:hAnsi="Century Gothic"/>
        </w:rPr>
      </w:pPr>
    </w:p>
    <w:p w14:paraId="31020B8B" w14:textId="77777777" w:rsidR="00BE454D" w:rsidRPr="00C646C2" w:rsidRDefault="00BE454D" w:rsidP="00532EAE">
      <w:pPr>
        <w:rPr>
          <w:rFonts w:ascii="Century Gothic" w:hAnsi="Century Gothic"/>
        </w:rPr>
      </w:pPr>
    </w:p>
    <w:p w14:paraId="372831D8" w14:textId="690384EC" w:rsidR="00A6145C" w:rsidRDefault="00A6145C" w:rsidP="00532EAE">
      <w:pPr>
        <w:rPr>
          <w:rFonts w:ascii="Century Gothic" w:hAnsi="Century Gothic"/>
          <w:sz w:val="26"/>
          <w:szCs w:val="26"/>
        </w:rPr>
      </w:pPr>
      <w:r w:rsidRPr="00A6145C">
        <w:rPr>
          <w:rFonts w:ascii="Century Gothic" w:hAnsi="Century Gothic"/>
          <w:b/>
          <w:u w:val="single"/>
        </w:rPr>
        <w:t>SHORT BIO</w:t>
      </w:r>
      <w:r w:rsidR="00C21735" w:rsidRPr="00C646C2">
        <w:rPr>
          <w:rFonts w:ascii="Century Gothic" w:hAnsi="Century Gothic"/>
        </w:rPr>
        <w:br/>
      </w:r>
      <w:r w:rsidR="00C21735" w:rsidRPr="00C646C2">
        <w:rPr>
          <w:rFonts w:ascii="Century Gothic" w:hAnsi="Century Gothic"/>
          <w:sz w:val="26"/>
          <w:szCs w:val="26"/>
        </w:rPr>
        <w:t xml:space="preserve">Eric “Wally” Wallach, theatre director, choreographer and teaching artist, has also written and produced most of </w:t>
      </w:r>
      <w:r>
        <w:rPr>
          <w:rFonts w:ascii="Century Gothic" w:hAnsi="Century Gothic"/>
          <w:sz w:val="26"/>
          <w:szCs w:val="26"/>
        </w:rPr>
        <w:t xml:space="preserve">his work over twenty-six years. </w:t>
      </w:r>
      <w:r w:rsidR="00C21735" w:rsidRPr="00C646C2">
        <w:rPr>
          <w:rFonts w:ascii="Century Gothic" w:hAnsi="Century Gothic"/>
          <w:sz w:val="26"/>
          <w:szCs w:val="26"/>
        </w:rPr>
        <w:t xml:space="preserve">Shows include: </w:t>
      </w:r>
      <w:r w:rsidR="00C21735" w:rsidRPr="00C646C2">
        <w:rPr>
          <w:rFonts w:ascii="Century Gothic" w:hAnsi="Century Gothic"/>
          <w:i/>
          <w:sz w:val="26"/>
          <w:szCs w:val="26"/>
        </w:rPr>
        <w:t>The Breasts of Tiresias: a surrealist musical</w:t>
      </w:r>
      <w:r w:rsidR="00C21735" w:rsidRPr="00C646C2">
        <w:rPr>
          <w:rFonts w:ascii="Century Gothic" w:hAnsi="Century Gothic"/>
          <w:sz w:val="26"/>
          <w:szCs w:val="26"/>
        </w:rPr>
        <w:t xml:space="preserve">, </w:t>
      </w:r>
      <w:r w:rsidR="00C21735" w:rsidRPr="00C646C2">
        <w:rPr>
          <w:rFonts w:ascii="Century Gothic" w:hAnsi="Century Gothic"/>
          <w:i/>
          <w:sz w:val="26"/>
          <w:szCs w:val="26"/>
        </w:rPr>
        <w:t xml:space="preserve">The Jack of Tarts: a bittersweet musical </w:t>
      </w:r>
      <w:r w:rsidR="00C21735" w:rsidRPr="00C646C2">
        <w:rPr>
          <w:rFonts w:ascii="Century Gothic" w:hAnsi="Century Gothic"/>
          <w:sz w:val="26"/>
          <w:szCs w:val="26"/>
        </w:rPr>
        <w:t>and his brainchild</w:t>
      </w:r>
      <w:r w:rsidR="00AC0050" w:rsidRPr="00C646C2">
        <w:rPr>
          <w:rFonts w:ascii="Century Gothic" w:hAnsi="Century Gothic"/>
          <w:sz w:val="26"/>
          <w:szCs w:val="26"/>
        </w:rPr>
        <w:t>,</w:t>
      </w:r>
      <w:r w:rsidR="00C21735" w:rsidRPr="00C646C2">
        <w:rPr>
          <w:rFonts w:ascii="Century Gothic" w:hAnsi="Century Gothic"/>
          <w:sz w:val="26"/>
          <w:szCs w:val="26"/>
        </w:rPr>
        <w:t xml:space="preserve"> </w:t>
      </w:r>
      <w:r w:rsidR="003F56B5">
        <w:rPr>
          <w:rFonts w:ascii="Century Gothic" w:hAnsi="Century Gothic"/>
          <w:i/>
          <w:sz w:val="26"/>
          <w:szCs w:val="26"/>
        </w:rPr>
        <w:t>FLIGHT</w:t>
      </w:r>
      <w:r w:rsidR="00C21735" w:rsidRPr="00C646C2">
        <w:rPr>
          <w:rFonts w:ascii="Century Gothic" w:hAnsi="Century Gothic"/>
          <w:i/>
          <w:sz w:val="26"/>
          <w:szCs w:val="26"/>
        </w:rPr>
        <w:t xml:space="preserve">18 </w:t>
      </w:r>
      <w:r w:rsidR="00C21735" w:rsidRPr="00C646C2">
        <w:rPr>
          <w:rFonts w:ascii="Century Gothic" w:hAnsi="Century Gothic"/>
          <w:sz w:val="26"/>
          <w:szCs w:val="26"/>
        </w:rPr>
        <w:t>where he is the Captain of the Spaceship Kaleidoscope.</w:t>
      </w:r>
      <w:r>
        <w:rPr>
          <w:rFonts w:ascii="Century Gothic" w:hAnsi="Century Gothic"/>
          <w:sz w:val="26"/>
          <w:szCs w:val="26"/>
        </w:rPr>
        <w:t xml:space="preserve"> He carries the torch forward from Joseph Chaikin, Penny Arcade, Robert Wilson and Jack O’Brien. </w:t>
      </w:r>
      <w:r w:rsidR="00C21735" w:rsidRPr="00C646C2">
        <w:rPr>
          <w:rFonts w:ascii="Century Gothic" w:hAnsi="Century Gothic"/>
          <w:sz w:val="26"/>
          <w:szCs w:val="26"/>
        </w:rPr>
        <w:t xml:space="preserve"> He teaches many hundreds of New York City students each semester with Theatre Development Fund. Enjoy the breadth of his work at </w:t>
      </w:r>
      <w:hyperlink r:id="rId7" w:history="1">
        <w:r w:rsidR="002602DF" w:rsidRPr="00C646C2">
          <w:rPr>
            <w:rStyle w:val="Hyperlink"/>
            <w:rFonts w:ascii="Century Gothic" w:hAnsi="Century Gothic"/>
            <w:sz w:val="26"/>
            <w:szCs w:val="26"/>
          </w:rPr>
          <w:t>www.ebwally.com</w:t>
        </w:r>
      </w:hyperlink>
      <w:r>
        <w:rPr>
          <w:rFonts w:ascii="Century Gothic" w:hAnsi="Century Gothic"/>
          <w:sz w:val="26"/>
          <w:szCs w:val="26"/>
        </w:rPr>
        <w:t xml:space="preserve"> </w:t>
      </w:r>
    </w:p>
    <w:p w14:paraId="353A7F8B" w14:textId="77777777" w:rsidR="00A6145C" w:rsidRPr="00A6145C" w:rsidRDefault="00A6145C" w:rsidP="00532EAE">
      <w:pPr>
        <w:rPr>
          <w:rFonts w:ascii="Century Gothic" w:hAnsi="Century Gothic"/>
          <w:sz w:val="16"/>
          <w:szCs w:val="16"/>
        </w:rPr>
      </w:pPr>
    </w:p>
    <w:p w14:paraId="1123F4FE" w14:textId="6DDBDAE3" w:rsidR="002602DF" w:rsidRPr="00A6145C" w:rsidRDefault="002602DF" w:rsidP="00532EAE">
      <w:pPr>
        <w:rPr>
          <w:rFonts w:ascii="Century Gothic" w:hAnsi="Century Gothic"/>
          <w:sz w:val="26"/>
          <w:szCs w:val="26"/>
        </w:rPr>
      </w:pPr>
      <w:r w:rsidRPr="00C646C2">
        <w:rPr>
          <w:rFonts w:ascii="Century Gothic" w:hAnsi="Century Gothic"/>
          <w:b/>
          <w:sz w:val="26"/>
          <w:szCs w:val="26"/>
        </w:rPr>
        <w:t>Contact information</w:t>
      </w:r>
      <w:r w:rsidR="00A6145C">
        <w:rPr>
          <w:rFonts w:ascii="Century Gothic" w:hAnsi="Century Gothic"/>
          <w:b/>
          <w:sz w:val="26"/>
          <w:szCs w:val="26"/>
        </w:rPr>
        <w:t xml:space="preserve">   </w:t>
      </w:r>
      <w:hyperlink r:id="rId8" w:history="1">
        <w:r w:rsidR="003F56B5" w:rsidRPr="00026DB3">
          <w:rPr>
            <w:rStyle w:val="Hyperlink"/>
            <w:rFonts w:ascii="Century Gothic" w:hAnsi="Century Gothic"/>
            <w:sz w:val="26"/>
            <w:szCs w:val="26"/>
          </w:rPr>
          <w:t>ebwally@gmail.com</w:t>
        </w:r>
      </w:hyperlink>
      <w:r w:rsidR="00A6145C">
        <w:rPr>
          <w:rFonts w:ascii="Century Gothic" w:hAnsi="Century Gothic"/>
          <w:sz w:val="26"/>
          <w:szCs w:val="26"/>
        </w:rPr>
        <w:t xml:space="preserve">  </w:t>
      </w:r>
      <w:r w:rsidRPr="00C646C2">
        <w:rPr>
          <w:rFonts w:ascii="Century Gothic" w:hAnsi="Century Gothic"/>
          <w:sz w:val="26"/>
          <w:szCs w:val="26"/>
        </w:rPr>
        <w:t>917 907 0701</w:t>
      </w:r>
    </w:p>
    <w:sectPr w:rsidR="002602DF" w:rsidRPr="00A6145C" w:rsidSect="00A6145C">
      <w:footerReference w:type="even" r:id="rId9"/>
      <w:footerReference w:type="default" r:id="rId10"/>
      <w:pgSz w:w="12240" w:h="15840"/>
      <w:pgMar w:top="900" w:right="1260" w:bottom="135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4EE5" w14:textId="77777777" w:rsidR="00C87115" w:rsidRDefault="00C87115" w:rsidP="009B153B">
      <w:r>
        <w:separator/>
      </w:r>
    </w:p>
  </w:endnote>
  <w:endnote w:type="continuationSeparator" w:id="0">
    <w:p w14:paraId="64750AE7" w14:textId="77777777" w:rsidR="00C87115" w:rsidRDefault="00C87115" w:rsidP="009B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767" w14:textId="77777777" w:rsidR="00A6145C" w:rsidRDefault="00A6145C" w:rsidP="002602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19F5F" w14:textId="77777777" w:rsidR="00A6145C" w:rsidRDefault="00A6145C" w:rsidP="009B1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515" w14:textId="77777777" w:rsidR="00A6145C" w:rsidRDefault="00A6145C" w:rsidP="002602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DBB">
      <w:rPr>
        <w:rStyle w:val="PageNumber"/>
        <w:noProof/>
      </w:rPr>
      <w:t>2</w:t>
    </w:r>
    <w:r>
      <w:rPr>
        <w:rStyle w:val="PageNumber"/>
      </w:rPr>
      <w:fldChar w:fldCharType="end"/>
    </w:r>
  </w:p>
  <w:p w14:paraId="4F28E561" w14:textId="77777777" w:rsidR="00A6145C" w:rsidRDefault="00A6145C" w:rsidP="009B15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E4D0" w14:textId="77777777" w:rsidR="00C87115" w:rsidRDefault="00C87115" w:rsidP="009B153B">
      <w:r>
        <w:separator/>
      </w:r>
    </w:p>
  </w:footnote>
  <w:footnote w:type="continuationSeparator" w:id="0">
    <w:p w14:paraId="0250014A" w14:textId="77777777" w:rsidR="00C87115" w:rsidRDefault="00C87115" w:rsidP="009B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AC0958"/>
    <w:multiLevelType w:val="multilevel"/>
    <w:tmpl w:val="591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052740">
    <w:abstractNumId w:val="1"/>
  </w:num>
  <w:num w:numId="2" w16cid:durableId="27232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D1"/>
    <w:rsid w:val="00016FCB"/>
    <w:rsid w:val="000447A9"/>
    <w:rsid w:val="000939A7"/>
    <w:rsid w:val="000A2BAD"/>
    <w:rsid w:val="001D64EC"/>
    <w:rsid w:val="0022492D"/>
    <w:rsid w:val="002602DF"/>
    <w:rsid w:val="00271B49"/>
    <w:rsid w:val="002A28F7"/>
    <w:rsid w:val="002B00A1"/>
    <w:rsid w:val="002B5DBF"/>
    <w:rsid w:val="002E7FFA"/>
    <w:rsid w:val="00380FB9"/>
    <w:rsid w:val="003B1CEB"/>
    <w:rsid w:val="003D6936"/>
    <w:rsid w:val="003F56B5"/>
    <w:rsid w:val="00432B8B"/>
    <w:rsid w:val="004552C0"/>
    <w:rsid w:val="00487547"/>
    <w:rsid w:val="0049709C"/>
    <w:rsid w:val="004C523B"/>
    <w:rsid w:val="00502A81"/>
    <w:rsid w:val="0051177B"/>
    <w:rsid w:val="00522FE3"/>
    <w:rsid w:val="00532EAE"/>
    <w:rsid w:val="005D4571"/>
    <w:rsid w:val="00604DA1"/>
    <w:rsid w:val="007065C6"/>
    <w:rsid w:val="007C34F1"/>
    <w:rsid w:val="007F7830"/>
    <w:rsid w:val="008110E9"/>
    <w:rsid w:val="0081123F"/>
    <w:rsid w:val="008178C2"/>
    <w:rsid w:val="00862DB6"/>
    <w:rsid w:val="008F594C"/>
    <w:rsid w:val="008F706A"/>
    <w:rsid w:val="00924EEB"/>
    <w:rsid w:val="00942E81"/>
    <w:rsid w:val="00944DC3"/>
    <w:rsid w:val="00944F7F"/>
    <w:rsid w:val="00964AE1"/>
    <w:rsid w:val="009674B7"/>
    <w:rsid w:val="009B153B"/>
    <w:rsid w:val="009B5C02"/>
    <w:rsid w:val="009D5DBB"/>
    <w:rsid w:val="00A6145C"/>
    <w:rsid w:val="00A717E8"/>
    <w:rsid w:val="00A8151B"/>
    <w:rsid w:val="00AA7E16"/>
    <w:rsid w:val="00AC0050"/>
    <w:rsid w:val="00AD7B74"/>
    <w:rsid w:val="00B35F17"/>
    <w:rsid w:val="00B87F6E"/>
    <w:rsid w:val="00BA3FD1"/>
    <w:rsid w:val="00BE454D"/>
    <w:rsid w:val="00BE52D4"/>
    <w:rsid w:val="00C21735"/>
    <w:rsid w:val="00C25CBD"/>
    <w:rsid w:val="00C270A7"/>
    <w:rsid w:val="00C646C2"/>
    <w:rsid w:val="00C81724"/>
    <w:rsid w:val="00C87115"/>
    <w:rsid w:val="00CC58F9"/>
    <w:rsid w:val="00CD4888"/>
    <w:rsid w:val="00DA188C"/>
    <w:rsid w:val="00DD5BB3"/>
    <w:rsid w:val="00E16BA2"/>
    <w:rsid w:val="00E3088C"/>
    <w:rsid w:val="00EC1208"/>
    <w:rsid w:val="00ED7157"/>
    <w:rsid w:val="00F560D0"/>
    <w:rsid w:val="00FA2E16"/>
    <w:rsid w:val="00FC3DA9"/>
    <w:rsid w:val="00FD4AF1"/>
    <w:rsid w:val="00FF5A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82F3C"/>
  <w15:docId w15:val="{2B248353-C5DF-374D-B02D-8E41B684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8C"/>
    <w:pPr>
      <w:spacing w:after="0"/>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
    <w:qFormat/>
    <w:rsid w:val="001D64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71B4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271B49"/>
    <w:pPr>
      <w:spacing w:before="100" w:beforeAutospacing="1" w:after="100" w:afterAutospacing="1"/>
      <w:outlineLvl w:val="2"/>
    </w:pPr>
    <w:rPr>
      <w:rFonts w:ascii="Times" w:eastAsiaTheme="minorEastAsia" w:hAnsi="Times" w:cstheme="minorBidi"/>
      <w:b/>
      <w:bCs/>
      <w:sz w:val="27"/>
      <w:szCs w:val="27"/>
    </w:rPr>
  </w:style>
  <w:style w:type="paragraph" w:styleId="Heading5">
    <w:name w:val="heading 5"/>
    <w:basedOn w:val="Normal"/>
    <w:next w:val="Normal"/>
    <w:link w:val="Heading5Char"/>
    <w:uiPriority w:val="9"/>
    <w:semiHidden/>
    <w:unhideWhenUsed/>
    <w:qFormat/>
    <w:rsid w:val="00EC120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B49"/>
    <w:rPr>
      <w:rFonts w:ascii="Lucida Grande" w:hAnsi="Lucida Grande" w:cs="Lucida Grande"/>
      <w:sz w:val="18"/>
      <w:szCs w:val="18"/>
    </w:rPr>
  </w:style>
  <w:style w:type="character" w:customStyle="1" w:styleId="Heading2Char">
    <w:name w:val="Heading 2 Char"/>
    <w:basedOn w:val="DefaultParagraphFont"/>
    <w:link w:val="Heading2"/>
    <w:uiPriority w:val="9"/>
    <w:rsid w:val="00271B49"/>
    <w:rPr>
      <w:rFonts w:ascii="Times" w:hAnsi="Times"/>
      <w:b/>
      <w:bCs/>
      <w:sz w:val="36"/>
      <w:szCs w:val="36"/>
      <w:lang w:eastAsia="en-US"/>
    </w:rPr>
  </w:style>
  <w:style w:type="character" w:customStyle="1" w:styleId="Heading3Char">
    <w:name w:val="Heading 3 Char"/>
    <w:basedOn w:val="DefaultParagraphFont"/>
    <w:link w:val="Heading3"/>
    <w:uiPriority w:val="9"/>
    <w:rsid w:val="00271B49"/>
    <w:rPr>
      <w:rFonts w:ascii="Times" w:hAnsi="Times"/>
      <w:b/>
      <w:bCs/>
      <w:sz w:val="27"/>
      <w:szCs w:val="27"/>
      <w:lang w:eastAsia="en-US"/>
    </w:rPr>
  </w:style>
  <w:style w:type="paragraph" w:styleId="NormalWeb">
    <w:name w:val="Normal (Web)"/>
    <w:basedOn w:val="Normal"/>
    <w:uiPriority w:val="99"/>
    <w:semiHidden/>
    <w:unhideWhenUsed/>
    <w:rsid w:val="00271B49"/>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71B49"/>
    <w:rPr>
      <w:i/>
      <w:iCs/>
    </w:rPr>
  </w:style>
  <w:style w:type="character" w:styleId="Strong">
    <w:name w:val="Strong"/>
    <w:basedOn w:val="DefaultParagraphFont"/>
    <w:uiPriority w:val="22"/>
    <w:qFormat/>
    <w:rsid w:val="00271B49"/>
    <w:rPr>
      <w:b/>
      <w:bCs/>
    </w:rPr>
  </w:style>
  <w:style w:type="character" w:customStyle="1" w:styleId="yield">
    <w:name w:val="yield"/>
    <w:basedOn w:val="DefaultParagraphFont"/>
    <w:rsid w:val="00271B49"/>
  </w:style>
  <w:style w:type="character" w:customStyle="1" w:styleId="preptime">
    <w:name w:val="preptime"/>
    <w:basedOn w:val="DefaultParagraphFont"/>
    <w:rsid w:val="00271B49"/>
  </w:style>
  <w:style w:type="character" w:customStyle="1" w:styleId="duration">
    <w:name w:val="duration"/>
    <w:basedOn w:val="DefaultParagraphFont"/>
    <w:rsid w:val="00271B49"/>
  </w:style>
  <w:style w:type="character" w:styleId="Hyperlink">
    <w:name w:val="Hyperlink"/>
    <w:basedOn w:val="DefaultParagraphFont"/>
    <w:uiPriority w:val="99"/>
    <w:unhideWhenUsed/>
    <w:rsid w:val="00924EEB"/>
    <w:rPr>
      <w:color w:val="0000FF" w:themeColor="hyperlink"/>
      <w:u w:val="single"/>
    </w:rPr>
  </w:style>
  <w:style w:type="character" w:customStyle="1" w:styleId="Heading1Char">
    <w:name w:val="Heading 1 Char"/>
    <w:basedOn w:val="DefaultParagraphFont"/>
    <w:link w:val="Heading1"/>
    <w:uiPriority w:val="9"/>
    <w:rsid w:val="001D64EC"/>
    <w:rPr>
      <w:rFonts w:asciiTheme="majorHAnsi" w:eastAsiaTheme="majorEastAsia" w:hAnsiTheme="majorHAnsi" w:cstheme="majorBidi"/>
      <w:b/>
      <w:bCs/>
      <w:color w:val="345A8A" w:themeColor="accent1" w:themeShade="B5"/>
      <w:sz w:val="32"/>
      <w:szCs w:val="32"/>
      <w:lang w:eastAsia="en-US"/>
    </w:rPr>
  </w:style>
  <w:style w:type="character" w:customStyle="1" w:styleId="Heading5Char">
    <w:name w:val="Heading 5 Char"/>
    <w:basedOn w:val="DefaultParagraphFont"/>
    <w:link w:val="Heading5"/>
    <w:uiPriority w:val="9"/>
    <w:semiHidden/>
    <w:rsid w:val="00EC1208"/>
    <w:rPr>
      <w:rFonts w:asciiTheme="majorHAnsi" w:eastAsiaTheme="majorEastAsia" w:hAnsiTheme="majorHAnsi" w:cstheme="majorBidi"/>
      <w:color w:val="243F60" w:themeColor="accent1" w:themeShade="7F"/>
      <w:sz w:val="28"/>
      <w:szCs w:val="28"/>
      <w:lang w:eastAsia="en-US"/>
    </w:rPr>
  </w:style>
  <w:style w:type="paragraph" w:customStyle="1" w:styleId="dropcap">
    <w:name w:val="dropcap"/>
    <w:basedOn w:val="Normal"/>
    <w:rsid w:val="00EC1208"/>
    <w:pPr>
      <w:spacing w:before="100" w:beforeAutospacing="1" w:after="100" w:afterAutospacing="1"/>
    </w:pPr>
    <w:rPr>
      <w:rFonts w:ascii="Times" w:eastAsiaTheme="minorEastAsia" w:hAnsi="Times" w:cstheme="minorBidi"/>
      <w:sz w:val="20"/>
      <w:szCs w:val="20"/>
    </w:rPr>
  </w:style>
  <w:style w:type="paragraph" w:styleId="Footer">
    <w:name w:val="footer"/>
    <w:basedOn w:val="Normal"/>
    <w:link w:val="FooterChar"/>
    <w:uiPriority w:val="99"/>
    <w:unhideWhenUsed/>
    <w:rsid w:val="009B153B"/>
    <w:pPr>
      <w:tabs>
        <w:tab w:val="center" w:pos="4320"/>
        <w:tab w:val="right" w:pos="8640"/>
      </w:tabs>
    </w:pPr>
  </w:style>
  <w:style w:type="character" w:customStyle="1" w:styleId="FooterChar">
    <w:name w:val="Footer Char"/>
    <w:basedOn w:val="DefaultParagraphFont"/>
    <w:link w:val="Footer"/>
    <w:uiPriority w:val="99"/>
    <w:rsid w:val="009B153B"/>
    <w:rPr>
      <w:rFonts w:ascii="Times New Roman" w:eastAsia="Times New Roman" w:hAnsi="Times New Roman" w:cs="Times New Roman"/>
      <w:sz w:val="28"/>
      <w:szCs w:val="28"/>
      <w:lang w:eastAsia="en-US"/>
    </w:rPr>
  </w:style>
  <w:style w:type="character" w:styleId="PageNumber">
    <w:name w:val="page number"/>
    <w:basedOn w:val="DefaultParagraphFont"/>
    <w:uiPriority w:val="99"/>
    <w:semiHidden/>
    <w:unhideWhenUsed/>
    <w:rsid w:val="009B153B"/>
  </w:style>
  <w:style w:type="character" w:styleId="UnresolvedMention">
    <w:name w:val="Unresolved Mention"/>
    <w:basedOn w:val="DefaultParagraphFont"/>
    <w:uiPriority w:val="99"/>
    <w:semiHidden/>
    <w:unhideWhenUsed/>
    <w:rsid w:val="003F5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139">
      <w:bodyDiv w:val="1"/>
      <w:marLeft w:val="0"/>
      <w:marRight w:val="0"/>
      <w:marTop w:val="0"/>
      <w:marBottom w:val="0"/>
      <w:divBdr>
        <w:top w:val="none" w:sz="0" w:space="0" w:color="auto"/>
        <w:left w:val="none" w:sz="0" w:space="0" w:color="auto"/>
        <w:bottom w:val="none" w:sz="0" w:space="0" w:color="auto"/>
        <w:right w:val="none" w:sz="0" w:space="0" w:color="auto"/>
      </w:divBdr>
    </w:div>
    <w:div w:id="311255455">
      <w:bodyDiv w:val="1"/>
      <w:marLeft w:val="0"/>
      <w:marRight w:val="0"/>
      <w:marTop w:val="0"/>
      <w:marBottom w:val="0"/>
      <w:divBdr>
        <w:top w:val="none" w:sz="0" w:space="0" w:color="auto"/>
        <w:left w:val="none" w:sz="0" w:space="0" w:color="auto"/>
        <w:bottom w:val="none" w:sz="0" w:space="0" w:color="auto"/>
        <w:right w:val="none" w:sz="0" w:space="0" w:color="auto"/>
      </w:divBdr>
    </w:div>
    <w:div w:id="371536974">
      <w:bodyDiv w:val="1"/>
      <w:marLeft w:val="0"/>
      <w:marRight w:val="0"/>
      <w:marTop w:val="0"/>
      <w:marBottom w:val="0"/>
      <w:divBdr>
        <w:top w:val="none" w:sz="0" w:space="0" w:color="auto"/>
        <w:left w:val="none" w:sz="0" w:space="0" w:color="auto"/>
        <w:bottom w:val="none" w:sz="0" w:space="0" w:color="auto"/>
        <w:right w:val="none" w:sz="0" w:space="0" w:color="auto"/>
      </w:divBdr>
      <w:divsChild>
        <w:div w:id="1062869819">
          <w:marLeft w:val="0"/>
          <w:marRight w:val="0"/>
          <w:marTop w:val="0"/>
          <w:marBottom w:val="0"/>
          <w:divBdr>
            <w:top w:val="none" w:sz="0" w:space="0" w:color="auto"/>
            <w:left w:val="none" w:sz="0" w:space="0" w:color="auto"/>
            <w:bottom w:val="none" w:sz="0" w:space="0" w:color="auto"/>
            <w:right w:val="none" w:sz="0" w:space="0" w:color="auto"/>
          </w:divBdr>
        </w:div>
        <w:div w:id="750155490">
          <w:marLeft w:val="0"/>
          <w:marRight w:val="0"/>
          <w:marTop w:val="0"/>
          <w:marBottom w:val="0"/>
          <w:divBdr>
            <w:top w:val="none" w:sz="0" w:space="0" w:color="auto"/>
            <w:left w:val="none" w:sz="0" w:space="0" w:color="auto"/>
            <w:bottom w:val="none" w:sz="0" w:space="0" w:color="auto"/>
            <w:right w:val="none" w:sz="0" w:space="0" w:color="auto"/>
          </w:divBdr>
        </w:div>
        <w:div w:id="1735002941">
          <w:marLeft w:val="0"/>
          <w:marRight w:val="0"/>
          <w:marTop w:val="0"/>
          <w:marBottom w:val="0"/>
          <w:divBdr>
            <w:top w:val="none" w:sz="0" w:space="0" w:color="auto"/>
            <w:left w:val="none" w:sz="0" w:space="0" w:color="auto"/>
            <w:bottom w:val="none" w:sz="0" w:space="0" w:color="auto"/>
            <w:right w:val="none" w:sz="0" w:space="0" w:color="auto"/>
          </w:divBdr>
        </w:div>
        <w:div w:id="792137369">
          <w:marLeft w:val="0"/>
          <w:marRight w:val="0"/>
          <w:marTop w:val="0"/>
          <w:marBottom w:val="0"/>
          <w:divBdr>
            <w:top w:val="none" w:sz="0" w:space="0" w:color="auto"/>
            <w:left w:val="none" w:sz="0" w:space="0" w:color="auto"/>
            <w:bottom w:val="none" w:sz="0" w:space="0" w:color="auto"/>
            <w:right w:val="none" w:sz="0" w:space="0" w:color="auto"/>
          </w:divBdr>
        </w:div>
      </w:divsChild>
    </w:div>
    <w:div w:id="386993700">
      <w:bodyDiv w:val="1"/>
      <w:marLeft w:val="0"/>
      <w:marRight w:val="0"/>
      <w:marTop w:val="0"/>
      <w:marBottom w:val="0"/>
      <w:divBdr>
        <w:top w:val="none" w:sz="0" w:space="0" w:color="auto"/>
        <w:left w:val="none" w:sz="0" w:space="0" w:color="auto"/>
        <w:bottom w:val="none" w:sz="0" w:space="0" w:color="auto"/>
        <w:right w:val="none" w:sz="0" w:space="0" w:color="auto"/>
      </w:divBdr>
    </w:div>
    <w:div w:id="800196960">
      <w:bodyDiv w:val="1"/>
      <w:marLeft w:val="0"/>
      <w:marRight w:val="0"/>
      <w:marTop w:val="0"/>
      <w:marBottom w:val="0"/>
      <w:divBdr>
        <w:top w:val="none" w:sz="0" w:space="0" w:color="auto"/>
        <w:left w:val="none" w:sz="0" w:space="0" w:color="auto"/>
        <w:bottom w:val="none" w:sz="0" w:space="0" w:color="auto"/>
        <w:right w:val="none" w:sz="0" w:space="0" w:color="auto"/>
      </w:divBdr>
    </w:div>
    <w:div w:id="966662167">
      <w:bodyDiv w:val="1"/>
      <w:marLeft w:val="0"/>
      <w:marRight w:val="0"/>
      <w:marTop w:val="0"/>
      <w:marBottom w:val="0"/>
      <w:divBdr>
        <w:top w:val="none" w:sz="0" w:space="0" w:color="auto"/>
        <w:left w:val="none" w:sz="0" w:space="0" w:color="auto"/>
        <w:bottom w:val="none" w:sz="0" w:space="0" w:color="auto"/>
        <w:right w:val="none" w:sz="0" w:space="0" w:color="auto"/>
      </w:divBdr>
    </w:div>
    <w:div w:id="1366297735">
      <w:bodyDiv w:val="1"/>
      <w:marLeft w:val="0"/>
      <w:marRight w:val="0"/>
      <w:marTop w:val="0"/>
      <w:marBottom w:val="0"/>
      <w:divBdr>
        <w:top w:val="none" w:sz="0" w:space="0" w:color="auto"/>
        <w:left w:val="none" w:sz="0" w:space="0" w:color="auto"/>
        <w:bottom w:val="none" w:sz="0" w:space="0" w:color="auto"/>
        <w:right w:val="none" w:sz="0" w:space="0" w:color="auto"/>
      </w:divBdr>
      <w:divsChild>
        <w:div w:id="1778596035">
          <w:marLeft w:val="0"/>
          <w:marRight w:val="0"/>
          <w:marTop w:val="0"/>
          <w:marBottom w:val="0"/>
          <w:divBdr>
            <w:top w:val="none" w:sz="0" w:space="0" w:color="auto"/>
            <w:left w:val="none" w:sz="0" w:space="0" w:color="auto"/>
            <w:bottom w:val="none" w:sz="0" w:space="0" w:color="auto"/>
            <w:right w:val="none" w:sz="0" w:space="0" w:color="auto"/>
          </w:divBdr>
        </w:div>
        <w:div w:id="452016382">
          <w:marLeft w:val="0"/>
          <w:marRight w:val="0"/>
          <w:marTop w:val="0"/>
          <w:marBottom w:val="0"/>
          <w:divBdr>
            <w:top w:val="none" w:sz="0" w:space="0" w:color="auto"/>
            <w:left w:val="none" w:sz="0" w:space="0" w:color="auto"/>
            <w:bottom w:val="none" w:sz="0" w:space="0" w:color="auto"/>
            <w:right w:val="none" w:sz="0" w:space="0" w:color="auto"/>
          </w:divBdr>
        </w:div>
        <w:div w:id="702635465">
          <w:marLeft w:val="0"/>
          <w:marRight w:val="0"/>
          <w:marTop w:val="0"/>
          <w:marBottom w:val="0"/>
          <w:divBdr>
            <w:top w:val="none" w:sz="0" w:space="0" w:color="auto"/>
            <w:left w:val="none" w:sz="0" w:space="0" w:color="auto"/>
            <w:bottom w:val="none" w:sz="0" w:space="0" w:color="auto"/>
            <w:right w:val="none" w:sz="0" w:space="0" w:color="auto"/>
          </w:divBdr>
        </w:div>
        <w:div w:id="359160993">
          <w:marLeft w:val="0"/>
          <w:marRight w:val="0"/>
          <w:marTop w:val="180"/>
          <w:marBottom w:val="60"/>
          <w:divBdr>
            <w:top w:val="single" w:sz="6" w:space="6" w:color="ECE9D8"/>
            <w:left w:val="single" w:sz="2" w:space="0" w:color="ECE9D8"/>
            <w:bottom w:val="single" w:sz="2" w:space="0" w:color="ECE9D8"/>
            <w:right w:val="single" w:sz="2" w:space="0" w:color="ECE9D8"/>
          </w:divBdr>
        </w:div>
        <w:div w:id="779255664">
          <w:marLeft w:val="0"/>
          <w:marRight w:val="120"/>
          <w:marTop w:val="0"/>
          <w:marBottom w:val="60"/>
          <w:divBdr>
            <w:top w:val="none" w:sz="0" w:space="0" w:color="auto"/>
            <w:left w:val="none" w:sz="0" w:space="0" w:color="auto"/>
            <w:bottom w:val="none" w:sz="0" w:space="0" w:color="auto"/>
            <w:right w:val="none" w:sz="0" w:space="0" w:color="auto"/>
          </w:divBdr>
        </w:div>
        <w:div w:id="469909160">
          <w:marLeft w:val="0"/>
          <w:marRight w:val="120"/>
          <w:marTop w:val="0"/>
          <w:marBottom w:val="60"/>
          <w:divBdr>
            <w:top w:val="none" w:sz="0" w:space="0" w:color="auto"/>
            <w:left w:val="none" w:sz="0" w:space="0" w:color="auto"/>
            <w:bottom w:val="none" w:sz="0" w:space="0" w:color="auto"/>
            <w:right w:val="none" w:sz="0" w:space="0" w:color="auto"/>
          </w:divBdr>
        </w:div>
        <w:div w:id="1319111505">
          <w:marLeft w:val="0"/>
          <w:marRight w:val="120"/>
          <w:marTop w:val="0"/>
          <w:marBottom w:val="60"/>
          <w:divBdr>
            <w:top w:val="none" w:sz="0" w:space="0" w:color="auto"/>
            <w:left w:val="none" w:sz="0" w:space="0" w:color="auto"/>
            <w:bottom w:val="none" w:sz="0" w:space="0" w:color="auto"/>
            <w:right w:val="none" w:sz="0" w:space="0" w:color="auto"/>
          </w:divBdr>
        </w:div>
        <w:div w:id="631442016">
          <w:marLeft w:val="0"/>
          <w:marRight w:val="120"/>
          <w:marTop w:val="0"/>
          <w:marBottom w:val="60"/>
          <w:divBdr>
            <w:top w:val="none" w:sz="0" w:space="0" w:color="auto"/>
            <w:left w:val="none" w:sz="0" w:space="0" w:color="auto"/>
            <w:bottom w:val="none" w:sz="0" w:space="0" w:color="auto"/>
            <w:right w:val="none" w:sz="0" w:space="0" w:color="auto"/>
          </w:divBdr>
        </w:div>
        <w:div w:id="192963159">
          <w:marLeft w:val="0"/>
          <w:marRight w:val="120"/>
          <w:marTop w:val="0"/>
          <w:marBottom w:val="60"/>
          <w:divBdr>
            <w:top w:val="none" w:sz="0" w:space="0" w:color="auto"/>
            <w:left w:val="none" w:sz="0" w:space="0" w:color="auto"/>
            <w:bottom w:val="none" w:sz="0" w:space="0" w:color="auto"/>
            <w:right w:val="none" w:sz="0" w:space="0" w:color="auto"/>
          </w:divBdr>
        </w:div>
        <w:div w:id="1248804485">
          <w:marLeft w:val="0"/>
          <w:marRight w:val="120"/>
          <w:marTop w:val="0"/>
          <w:marBottom w:val="60"/>
          <w:divBdr>
            <w:top w:val="none" w:sz="0" w:space="0" w:color="auto"/>
            <w:left w:val="none" w:sz="0" w:space="0" w:color="auto"/>
            <w:bottom w:val="none" w:sz="0" w:space="0" w:color="auto"/>
            <w:right w:val="none" w:sz="0" w:space="0" w:color="auto"/>
          </w:divBdr>
        </w:div>
        <w:div w:id="71702047">
          <w:marLeft w:val="0"/>
          <w:marRight w:val="120"/>
          <w:marTop w:val="0"/>
          <w:marBottom w:val="60"/>
          <w:divBdr>
            <w:top w:val="none" w:sz="0" w:space="0" w:color="auto"/>
            <w:left w:val="none" w:sz="0" w:space="0" w:color="auto"/>
            <w:bottom w:val="none" w:sz="0" w:space="0" w:color="auto"/>
            <w:right w:val="none" w:sz="0" w:space="0" w:color="auto"/>
          </w:divBdr>
        </w:div>
        <w:div w:id="1129589338">
          <w:marLeft w:val="0"/>
          <w:marRight w:val="120"/>
          <w:marTop w:val="0"/>
          <w:marBottom w:val="60"/>
          <w:divBdr>
            <w:top w:val="none" w:sz="0" w:space="0" w:color="auto"/>
            <w:left w:val="none" w:sz="0" w:space="0" w:color="auto"/>
            <w:bottom w:val="none" w:sz="0" w:space="0" w:color="auto"/>
            <w:right w:val="none" w:sz="0" w:space="0" w:color="auto"/>
          </w:divBdr>
        </w:div>
        <w:div w:id="1642882384">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 w:id="1380863053">
      <w:bodyDiv w:val="1"/>
      <w:marLeft w:val="0"/>
      <w:marRight w:val="0"/>
      <w:marTop w:val="0"/>
      <w:marBottom w:val="0"/>
      <w:divBdr>
        <w:top w:val="none" w:sz="0" w:space="0" w:color="auto"/>
        <w:left w:val="none" w:sz="0" w:space="0" w:color="auto"/>
        <w:bottom w:val="none" w:sz="0" w:space="0" w:color="auto"/>
        <w:right w:val="none" w:sz="0" w:space="0" w:color="auto"/>
      </w:divBdr>
      <w:divsChild>
        <w:div w:id="1981495325">
          <w:marLeft w:val="0"/>
          <w:marRight w:val="0"/>
          <w:marTop w:val="0"/>
          <w:marBottom w:val="0"/>
          <w:divBdr>
            <w:top w:val="none" w:sz="0" w:space="0" w:color="auto"/>
            <w:left w:val="none" w:sz="0" w:space="0" w:color="auto"/>
            <w:bottom w:val="none" w:sz="0" w:space="0" w:color="auto"/>
            <w:right w:val="none" w:sz="0" w:space="0" w:color="auto"/>
          </w:divBdr>
          <w:divsChild>
            <w:div w:id="313224118">
              <w:marLeft w:val="0"/>
              <w:marRight w:val="0"/>
              <w:marTop w:val="0"/>
              <w:marBottom w:val="0"/>
              <w:divBdr>
                <w:top w:val="none" w:sz="0" w:space="0" w:color="auto"/>
                <w:left w:val="none" w:sz="0" w:space="0" w:color="auto"/>
                <w:bottom w:val="none" w:sz="0" w:space="0" w:color="auto"/>
                <w:right w:val="none" w:sz="0" w:space="0" w:color="auto"/>
              </w:divBdr>
            </w:div>
            <w:div w:id="1481075442">
              <w:marLeft w:val="0"/>
              <w:marRight w:val="0"/>
              <w:marTop w:val="0"/>
              <w:marBottom w:val="0"/>
              <w:divBdr>
                <w:top w:val="none" w:sz="0" w:space="0" w:color="auto"/>
                <w:left w:val="none" w:sz="0" w:space="0" w:color="auto"/>
                <w:bottom w:val="none" w:sz="0" w:space="0" w:color="auto"/>
                <w:right w:val="none" w:sz="0" w:space="0" w:color="auto"/>
              </w:divBdr>
            </w:div>
          </w:divsChild>
        </w:div>
        <w:div w:id="888151741">
          <w:marLeft w:val="0"/>
          <w:marRight w:val="0"/>
          <w:marTop w:val="0"/>
          <w:marBottom w:val="0"/>
          <w:divBdr>
            <w:top w:val="none" w:sz="0" w:space="0" w:color="auto"/>
            <w:left w:val="none" w:sz="0" w:space="0" w:color="auto"/>
            <w:bottom w:val="none" w:sz="0" w:space="0" w:color="auto"/>
            <w:right w:val="none" w:sz="0" w:space="0" w:color="auto"/>
          </w:divBdr>
          <w:divsChild>
            <w:div w:id="380325622">
              <w:marLeft w:val="0"/>
              <w:marRight w:val="0"/>
              <w:marTop w:val="0"/>
              <w:marBottom w:val="0"/>
              <w:divBdr>
                <w:top w:val="none" w:sz="0" w:space="0" w:color="auto"/>
                <w:left w:val="none" w:sz="0" w:space="0" w:color="auto"/>
                <w:bottom w:val="none" w:sz="0" w:space="0" w:color="auto"/>
                <w:right w:val="none" w:sz="0" w:space="0" w:color="auto"/>
              </w:divBdr>
              <w:divsChild>
                <w:div w:id="638193028">
                  <w:marLeft w:val="0"/>
                  <w:marRight w:val="0"/>
                  <w:marTop w:val="0"/>
                  <w:marBottom w:val="0"/>
                  <w:divBdr>
                    <w:top w:val="none" w:sz="0" w:space="0" w:color="auto"/>
                    <w:left w:val="none" w:sz="0" w:space="0" w:color="auto"/>
                    <w:bottom w:val="none" w:sz="0" w:space="0" w:color="auto"/>
                    <w:right w:val="none" w:sz="0" w:space="0" w:color="auto"/>
                  </w:divBdr>
                </w:div>
              </w:divsChild>
            </w:div>
            <w:div w:id="1452434730">
              <w:marLeft w:val="0"/>
              <w:marRight w:val="0"/>
              <w:marTop w:val="0"/>
              <w:marBottom w:val="0"/>
              <w:divBdr>
                <w:top w:val="none" w:sz="0" w:space="0" w:color="auto"/>
                <w:left w:val="none" w:sz="0" w:space="0" w:color="auto"/>
                <w:bottom w:val="none" w:sz="0" w:space="0" w:color="auto"/>
                <w:right w:val="none" w:sz="0" w:space="0" w:color="auto"/>
              </w:divBdr>
              <w:divsChild>
                <w:div w:id="1696685872">
                  <w:marLeft w:val="0"/>
                  <w:marRight w:val="0"/>
                  <w:marTop w:val="0"/>
                  <w:marBottom w:val="0"/>
                  <w:divBdr>
                    <w:top w:val="none" w:sz="0" w:space="0" w:color="auto"/>
                    <w:left w:val="none" w:sz="0" w:space="0" w:color="auto"/>
                    <w:bottom w:val="none" w:sz="0" w:space="0" w:color="auto"/>
                    <w:right w:val="none" w:sz="0" w:space="0" w:color="auto"/>
                  </w:divBdr>
                </w:div>
              </w:divsChild>
            </w:div>
            <w:div w:id="5167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5435">
      <w:bodyDiv w:val="1"/>
      <w:marLeft w:val="0"/>
      <w:marRight w:val="0"/>
      <w:marTop w:val="0"/>
      <w:marBottom w:val="0"/>
      <w:divBdr>
        <w:top w:val="none" w:sz="0" w:space="0" w:color="auto"/>
        <w:left w:val="none" w:sz="0" w:space="0" w:color="auto"/>
        <w:bottom w:val="none" w:sz="0" w:space="0" w:color="auto"/>
        <w:right w:val="none" w:sz="0" w:space="0" w:color="auto"/>
      </w:divBdr>
      <w:divsChild>
        <w:div w:id="1902597592">
          <w:marLeft w:val="150"/>
          <w:marRight w:val="150"/>
          <w:marTop w:val="0"/>
          <w:marBottom w:val="0"/>
          <w:divBdr>
            <w:top w:val="none" w:sz="0" w:space="0" w:color="auto"/>
            <w:left w:val="none" w:sz="0" w:space="0" w:color="auto"/>
            <w:bottom w:val="none" w:sz="0" w:space="0" w:color="auto"/>
            <w:right w:val="none" w:sz="0" w:space="0" w:color="auto"/>
          </w:divBdr>
        </w:div>
      </w:divsChild>
    </w:div>
    <w:div w:id="1669791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wally@gmail.com" TargetMode="External"/><Relationship Id="rId3" Type="http://schemas.openxmlformats.org/officeDocument/2006/relationships/settings" Target="settings.xml"/><Relationship Id="rId7" Type="http://schemas.openxmlformats.org/officeDocument/2006/relationships/hyperlink" Target="http://www.ebwal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Wallach</dc:creator>
  <cp:keywords/>
  <dc:description/>
  <cp:lastModifiedBy>Eric Wallach</cp:lastModifiedBy>
  <cp:revision>3</cp:revision>
  <cp:lastPrinted>2017-02-08T19:10:00Z</cp:lastPrinted>
  <dcterms:created xsi:type="dcterms:W3CDTF">2024-08-13T18:39:00Z</dcterms:created>
  <dcterms:modified xsi:type="dcterms:W3CDTF">2024-08-13T19:20:00Z</dcterms:modified>
</cp:coreProperties>
</file>